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1-3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: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函</w:t>
      </w:r>
    </w:p>
    <w:p>
      <w:pPr>
        <w:rPr>
          <w:rFonts w:hint="eastAsia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致: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重庆武陵文旅融合发展有限公司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已仔细研究了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贵司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广告媒体资源商入库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的公告，且收悉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公开征集入库的全部内容，并积极响应贵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邀请，参加此次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入库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服务商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在此声明，所递交的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资料内容完整、真实和准确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应征单位名称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/>
          <w:i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址: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电话及传真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邮政编码: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委 托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adjustRightInd w:val="0"/>
        <w:snapToGrid w:val="0"/>
        <w:spacing w:line="600" w:lineRule="exact"/>
        <w:rPr>
          <w:rFonts w:hint="eastAsia" w:ascii="仿宋_GB2312"/>
          <w:sz w:val="28"/>
        </w:rPr>
      </w:pP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本授权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委托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书声明：本方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（姓名）系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应征单位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的法定代表方，现授权委托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（单位名称）的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（姓名）为我公司法定代表方授权委托代理方，并以我公司的名义参加本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集采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活动。我承认代理方全权代表我所签署的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提交文件中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所签署的一切文件。</w:t>
      </w: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本授权书于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日签字生效，特此声明。</w:t>
      </w: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代理方：　　　（签字）　　性别：　　　　年龄：</w:t>
      </w: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　　　　　　　职务：</w:t>
      </w: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资源方名称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：（盖章）</w:t>
      </w: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法人代表方签字：</w:t>
      </w:r>
    </w:p>
    <w:p>
      <w:pPr>
        <w:adjustRightInd w:val="0"/>
        <w:snapToGrid w:val="0"/>
        <w:spacing w:line="600" w:lineRule="exact"/>
        <w:ind w:firstLine="55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被授权方签字：</w:t>
      </w:r>
    </w:p>
    <w:p>
      <w:pPr>
        <w:adjustRightInd w:val="0"/>
        <w:snapToGrid w:val="0"/>
        <w:spacing w:line="600" w:lineRule="exact"/>
        <w:ind w:firstLine="556"/>
        <w:rPr>
          <w:rFonts w:hint="eastAsia" w:ascii="仿宋_GB2312"/>
          <w:sz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　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近三年内无违法违规承诺书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重庆武陵文旅融合发展有限公司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 xml:space="preserve">           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应征单位名称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 xml:space="preserve">）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>《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公开采集2024年广告媒体资源采购服务商基本信息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活动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，在此郑重声明：我司近三年内无自身的任何违约、违法、不良记录及违反商业道德的行为而导致合同节约或法律诉讼。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特此承诺！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应征单位名称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（盖章）</w:t>
      </w:r>
    </w:p>
    <w:p>
      <w:pPr>
        <w:adjustRightInd w:val="0"/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法定代表人：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600" w:lineRule="exact"/>
        <w:ind w:firstLine="1920" w:firstLineChars="600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日期：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</w:rPr>
        <w:t xml:space="preserve">  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rPr>
          <w:rStyle w:val="7"/>
          <w:rFonts w:hint="eastAsia" w:ascii="微软雅黑" w:hAnsi="微软雅黑" w:eastAsia="微软雅黑" w:cs="微软雅黑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rPr>
          <w:rStyle w:val="7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sz w:val="28"/>
          <w:szCs w:val="28"/>
          <w:lang w:val="en-US" w:eastAsia="zh-CN"/>
        </w:rPr>
        <w:t>附表4：</w:t>
      </w:r>
    </w:p>
    <w:tbl>
      <w:tblPr>
        <w:tblStyle w:val="5"/>
        <w:tblW w:w="125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993"/>
        <w:gridCol w:w="1186"/>
        <w:gridCol w:w="846"/>
        <w:gridCol w:w="1424"/>
        <w:gridCol w:w="871"/>
        <w:gridCol w:w="1078"/>
        <w:gridCol w:w="871"/>
        <w:gridCol w:w="1915"/>
        <w:gridCol w:w="1570"/>
        <w:gridCol w:w="871"/>
        <w:gridCol w:w="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5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服务商信息明细表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资源优势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授权委托人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广告媒体类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户外广告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报媒杂志广告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楼宇广告商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公共交通广告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网络媒体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其他媒体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aperSrc/>
          <w:pgNumType w:fmt="decimal"/>
          <w:cols w:space="0" w:num="1"/>
          <w:rtlGutter w:val="0"/>
          <w:docGrid w:type="lines" w:linePitch="319" w:charSpace="0"/>
        </w:sect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aperSrc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WZiYzQzYjIwYzFhMWY2NThjMjMyNTczN2ZkMWYifQ=="/>
  </w:docVars>
  <w:rsids>
    <w:rsidRoot w:val="39BF2769"/>
    <w:rsid w:val="09D5449C"/>
    <w:rsid w:val="0EBD5D80"/>
    <w:rsid w:val="1DA53EA7"/>
    <w:rsid w:val="2451252B"/>
    <w:rsid w:val="39BF2769"/>
    <w:rsid w:val="57F03DF1"/>
    <w:rsid w:val="585136E7"/>
    <w:rsid w:val="5C882D93"/>
    <w:rsid w:val="73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7</TotalTime>
  <ScaleCrop>false</ScaleCrop>
  <LinksUpToDate>false</LinksUpToDate>
  <CharactersWithSpaces>333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2021-11-15T03:57:00Z</dcterms:created>
  <dc:creator>七七</dc:creator>
  <cp:lastModifiedBy>lanjing</cp:lastModifiedBy>
  <dcterms:modified xsi:type="dcterms:W3CDTF">2024-03-13T03:06:21Z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98C868C2465C43D9B96A3F3E9639EB06</vt:lpwstr>
  </property>
</Properties>
</file>